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8D" w:rsidRDefault="00A07480" w:rsidP="00292C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480">
        <w:rPr>
          <w:rFonts w:ascii="Times New Roman" w:hAnsi="Times New Roman" w:cs="Times New Roman"/>
          <w:b/>
          <w:sz w:val="26"/>
          <w:szCs w:val="26"/>
        </w:rPr>
        <w:t xml:space="preserve">Примерный алгоритм действий заинтересованных лиц по получению земельного участка </w:t>
      </w:r>
      <w:r w:rsidR="00BD034A">
        <w:rPr>
          <w:rFonts w:ascii="Times New Roman" w:hAnsi="Times New Roman" w:cs="Times New Roman"/>
          <w:b/>
          <w:sz w:val="26"/>
          <w:szCs w:val="26"/>
        </w:rPr>
        <w:t>в</w:t>
      </w:r>
      <w:r w:rsidRPr="00A07480">
        <w:rPr>
          <w:rFonts w:ascii="Times New Roman" w:hAnsi="Times New Roman" w:cs="Times New Roman"/>
          <w:b/>
          <w:sz w:val="26"/>
          <w:szCs w:val="26"/>
        </w:rPr>
        <w:t xml:space="preserve"> аренду, земельного участка, находящегося в государственной или муниципальной собственности</w:t>
      </w:r>
      <w:r w:rsidR="00292C8D" w:rsidRPr="00A07480">
        <w:rPr>
          <w:rFonts w:ascii="Times New Roman" w:hAnsi="Times New Roman" w:cs="Times New Roman"/>
          <w:b/>
          <w:sz w:val="26"/>
          <w:szCs w:val="26"/>
        </w:rPr>
        <w:t xml:space="preserve"> на торгах*</w:t>
      </w:r>
    </w:p>
    <w:p w:rsidR="001879C2" w:rsidRDefault="001879C2" w:rsidP="001879C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9A67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i/>
        </w:rPr>
        <w:t>р</w:t>
      </w:r>
      <w:r w:rsidRPr="00AC3496">
        <w:rPr>
          <w:rFonts w:ascii="Times New Roman" w:hAnsi="Times New Roman" w:cs="Times New Roman"/>
          <w:i/>
        </w:rPr>
        <w:t>аспоряжение земельными участками уполномоченными органами осуществляется после процедуры разграничения права публичной собственности на земельный участок</w:t>
      </w:r>
      <w:r>
        <w:rPr>
          <w:rFonts w:ascii="Times New Roman" w:hAnsi="Times New Roman" w:cs="Times New Roman"/>
          <w:i/>
        </w:rPr>
        <w:t xml:space="preserve"> в порядке, установленном </w:t>
      </w:r>
      <w:r w:rsidRPr="00AC3496">
        <w:rPr>
          <w:rFonts w:ascii="Times New Roman" w:hAnsi="Times New Roman" w:cs="Times New Roman"/>
          <w:i/>
        </w:rPr>
        <w:t>Постановление</w:t>
      </w:r>
      <w:r>
        <w:rPr>
          <w:rFonts w:ascii="Times New Roman" w:hAnsi="Times New Roman" w:cs="Times New Roman"/>
          <w:i/>
        </w:rPr>
        <w:t>м</w:t>
      </w:r>
      <w:r w:rsidRPr="00AC3496">
        <w:rPr>
          <w:rFonts w:ascii="Times New Roman" w:hAnsi="Times New Roman" w:cs="Times New Roman"/>
          <w:i/>
        </w:rPr>
        <w:t xml:space="preserve"> Правительства Российской Федерации от 29.12.2022 № 2501 «Об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Запорожской области и Херсонской области, находящимися в государственной или муниципальной собственности, а также разграничения имущества между Российской Федерацией, каждым из указанных субъектов Российской Федерации и его муниципальными образованиями»</w:t>
      </w:r>
    </w:p>
    <w:tbl>
      <w:tblPr>
        <w:tblStyle w:val="a3"/>
        <w:tblW w:w="15168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982"/>
        <w:gridCol w:w="3118"/>
        <w:gridCol w:w="8647"/>
      </w:tblGrid>
      <w:tr w:rsidR="001879C2" w:rsidRPr="00246217" w:rsidTr="00562544">
        <w:tc>
          <w:tcPr>
            <w:tcW w:w="421" w:type="dxa"/>
            <w:vAlign w:val="center"/>
          </w:tcPr>
          <w:p w:rsidR="001879C2" w:rsidRDefault="001879C2" w:rsidP="0026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79C2" w:rsidRPr="00246217" w:rsidRDefault="001879C2" w:rsidP="0026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2" w:type="dxa"/>
            <w:vAlign w:val="center"/>
          </w:tcPr>
          <w:p w:rsidR="001879C2" w:rsidRPr="00246217" w:rsidRDefault="001879C2" w:rsidP="0026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Шаг алгоритма</w:t>
            </w:r>
            <w:r w:rsidRPr="00246217">
              <w:rPr>
                <w:rFonts w:ascii="Times New Roman" w:hAnsi="Times New Roman" w:cs="Times New Roman"/>
                <w:sz w:val="24"/>
                <w:szCs w:val="24"/>
              </w:rPr>
              <w:br/>
              <w:t>(Процедура)</w:t>
            </w:r>
          </w:p>
        </w:tc>
        <w:tc>
          <w:tcPr>
            <w:tcW w:w="3118" w:type="dxa"/>
            <w:vAlign w:val="center"/>
          </w:tcPr>
          <w:p w:rsidR="001879C2" w:rsidRPr="00246217" w:rsidRDefault="001879C2" w:rsidP="0026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8647" w:type="dxa"/>
            <w:vAlign w:val="center"/>
          </w:tcPr>
          <w:p w:rsidR="001879C2" w:rsidRPr="00246217" w:rsidRDefault="001879C2" w:rsidP="0026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1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17B56" w:rsidRPr="00246217" w:rsidTr="00562544">
        <w:tc>
          <w:tcPr>
            <w:tcW w:w="421" w:type="dxa"/>
          </w:tcPr>
          <w:p w:rsidR="00417B56" w:rsidRPr="000F66E1" w:rsidRDefault="00417B56" w:rsidP="0041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</w:tcPr>
          <w:p w:rsidR="00417B56" w:rsidRPr="000F66E1" w:rsidRDefault="00417B56" w:rsidP="00FC3685">
            <w:pPr>
              <w:ind w:left="148"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06953">
              <w:rPr>
                <w:rFonts w:ascii="Times New Roman" w:hAnsi="Times New Roman" w:cs="Times New Roman"/>
              </w:rPr>
              <w:t xml:space="preserve">одготовка </w:t>
            </w:r>
            <w:r w:rsidRPr="00417B56">
              <w:rPr>
                <w:rFonts w:ascii="Times New Roman" w:hAnsi="Times New Roman" w:cs="Times New Roman"/>
              </w:rPr>
              <w:t xml:space="preserve">заинтересованными в предоставлении земельного участка гражданином или юридическим лицом </w:t>
            </w:r>
            <w:r w:rsidRPr="00A06953">
              <w:rPr>
                <w:rFonts w:ascii="Times New Roman" w:hAnsi="Times New Roman" w:cs="Times New Roman"/>
              </w:rPr>
              <w:t xml:space="preserve">схемы расположения земельного участка </w:t>
            </w:r>
          </w:p>
        </w:tc>
        <w:tc>
          <w:tcPr>
            <w:tcW w:w="3118" w:type="dxa"/>
          </w:tcPr>
          <w:p w:rsidR="00417B56" w:rsidRPr="000F66E1" w:rsidRDefault="00417B56" w:rsidP="00417B5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39.11 ЗК РФ</w:t>
            </w:r>
            <w:r>
              <w:rPr>
                <w:b w:val="0"/>
                <w:sz w:val="22"/>
                <w:szCs w:val="22"/>
              </w:rPr>
              <w:br/>
              <w:t xml:space="preserve">ст. 11.3 ЗК РФ, </w:t>
            </w:r>
            <w:r>
              <w:rPr>
                <w:b w:val="0"/>
                <w:sz w:val="22"/>
                <w:szCs w:val="22"/>
              </w:rPr>
              <w:br/>
              <w:t xml:space="preserve">ст. 11.10 ЗК РФ </w:t>
            </w:r>
            <w:r>
              <w:rPr>
                <w:b w:val="0"/>
                <w:sz w:val="22"/>
                <w:szCs w:val="22"/>
              </w:rPr>
              <w:br/>
            </w:r>
          </w:p>
        </w:tc>
        <w:tc>
          <w:tcPr>
            <w:tcW w:w="8647" w:type="dxa"/>
          </w:tcPr>
          <w:p w:rsidR="00417B56" w:rsidRDefault="000E4304" w:rsidP="00417B56">
            <w:pPr>
              <w:ind w:left="144" w:right="1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17B56">
              <w:rPr>
                <w:rFonts w:ascii="Times New Roman" w:hAnsi="Times New Roman" w:cs="Times New Roman"/>
                <w:b/>
              </w:rPr>
              <w:t>т.39.11 ЗК РФ</w:t>
            </w:r>
          </w:p>
          <w:p w:rsidR="00417B56" w:rsidRP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417B56">
              <w:rPr>
                <w:rFonts w:ascii="Times New Roman" w:hAnsi="Times New Roman" w:cs="Times New Roman"/>
              </w:rPr>
              <w:t xml:space="preserve">4. 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лица. </w:t>
            </w:r>
          </w:p>
          <w:p w:rsidR="00417B56" w:rsidRDefault="00417B56" w:rsidP="00417B56">
            <w:pPr>
              <w:ind w:left="144" w:right="133"/>
              <w:rPr>
                <w:rFonts w:ascii="Times New Roman" w:hAnsi="Times New Roman" w:cs="Times New Roman"/>
                <w:b/>
              </w:rPr>
            </w:pPr>
          </w:p>
          <w:p w:rsidR="00417B56" w:rsidRPr="00F71DDA" w:rsidRDefault="00417B56" w:rsidP="00417B56">
            <w:pPr>
              <w:ind w:left="144" w:right="133"/>
              <w:rPr>
                <w:rFonts w:ascii="Times New Roman" w:hAnsi="Times New Roman" w:cs="Times New Roman"/>
                <w:b/>
              </w:rPr>
            </w:pPr>
            <w:r w:rsidRPr="00F71DDA">
              <w:rPr>
                <w:rFonts w:ascii="Times New Roman" w:hAnsi="Times New Roman" w:cs="Times New Roman"/>
                <w:b/>
              </w:rPr>
              <w:t xml:space="preserve">ст. 11.3 ЗК РФ 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A06953">
              <w:rPr>
                <w:rFonts w:ascii="Times New Roman" w:hAnsi="Times New Roman" w:cs="Times New Roman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собственности, осуществляется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A06953">
              <w:rPr>
                <w:rFonts w:ascii="Times New Roman" w:hAnsi="Times New Roman" w:cs="Times New Roman"/>
              </w:rPr>
              <w:t xml:space="preserve"> в соответствии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06953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ом</w:t>
            </w:r>
            <w:r w:rsidRPr="00A06953">
              <w:rPr>
                <w:rFonts w:ascii="Times New Roman" w:hAnsi="Times New Roman" w:cs="Times New Roman"/>
              </w:rPr>
              <w:t xml:space="preserve"> межевания территории, утвержденны</w:t>
            </w:r>
            <w:r>
              <w:rPr>
                <w:rFonts w:ascii="Times New Roman" w:hAnsi="Times New Roman" w:cs="Times New Roman"/>
              </w:rPr>
              <w:t>м</w:t>
            </w:r>
            <w:r w:rsidRPr="00A06953">
              <w:rPr>
                <w:rFonts w:ascii="Times New Roman" w:hAnsi="Times New Roman" w:cs="Times New Roman"/>
              </w:rPr>
              <w:t xml:space="preserve"> в соответствии с Градостроительным кодексом Российской Федерации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06953">
              <w:rPr>
                <w:rFonts w:ascii="Times New Roman" w:hAnsi="Times New Roman" w:cs="Times New Roman"/>
              </w:rPr>
              <w:t>утвержденн</w:t>
            </w:r>
            <w:r>
              <w:rPr>
                <w:rFonts w:ascii="Times New Roman" w:hAnsi="Times New Roman" w:cs="Times New Roman"/>
              </w:rPr>
              <w:t>ой</w:t>
            </w:r>
            <w:r w:rsidRPr="00A06953">
              <w:rPr>
                <w:rFonts w:ascii="Times New Roman" w:hAnsi="Times New Roman" w:cs="Times New Roman"/>
              </w:rPr>
              <w:t xml:space="preserve"> схем</w:t>
            </w:r>
            <w:r>
              <w:rPr>
                <w:rFonts w:ascii="Times New Roman" w:hAnsi="Times New Roman" w:cs="Times New Roman"/>
              </w:rPr>
              <w:t>ой</w:t>
            </w:r>
            <w:r w:rsidRPr="00A06953">
              <w:rPr>
                <w:rFonts w:ascii="Times New Roman" w:hAnsi="Times New Roman" w:cs="Times New Roman"/>
              </w:rPr>
              <w:t xml:space="preserve"> расположения земельного участка или земельных участков на кадастровом плане территории, которая предусмотрена статьей 11.10 </w:t>
            </w:r>
            <w:r>
              <w:rPr>
                <w:rFonts w:ascii="Times New Roman" w:hAnsi="Times New Roman" w:cs="Times New Roman"/>
              </w:rPr>
              <w:t>ЗК РФ.</w:t>
            </w:r>
          </w:p>
          <w:p w:rsidR="00417B56" w:rsidRDefault="00417B56" w:rsidP="00417B56">
            <w:pPr>
              <w:ind w:left="144" w:right="133"/>
              <w:rPr>
                <w:rFonts w:ascii="Times New Roman" w:hAnsi="Times New Roman" w:cs="Times New Roman"/>
              </w:rPr>
            </w:pPr>
          </w:p>
          <w:p w:rsidR="00417B56" w:rsidRDefault="00417B56" w:rsidP="00417B56">
            <w:pPr>
              <w:ind w:left="144" w:right="1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D3B62">
              <w:rPr>
                <w:rFonts w:ascii="Times New Roman" w:hAnsi="Times New Roman" w:cs="Times New Roman"/>
                <w:b/>
              </w:rPr>
              <w:t>т. 11.10 ЗК РФ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BD3B62">
              <w:rPr>
                <w:rFonts w:ascii="Times New Roman" w:hAnsi="Times New Roman" w:cs="Times New Roman"/>
              </w:rPr>
              <w:t>Подготовка схемы расположения земельного участка осуществляется с учетом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территорий, земельных участков общего пользования, территорий общего пользования, красных линий, местоположения границ земельных участков, мес</w:t>
            </w:r>
            <w:r>
              <w:rPr>
                <w:rFonts w:ascii="Times New Roman" w:hAnsi="Times New Roman" w:cs="Times New Roman"/>
              </w:rPr>
              <w:t>тоположения зданий, сооружений</w:t>
            </w:r>
            <w:r w:rsidRPr="00BD3B62">
              <w:rPr>
                <w:rFonts w:ascii="Times New Roman" w:hAnsi="Times New Roman" w:cs="Times New Roman"/>
              </w:rPr>
              <w:t>, объектов незавершенного строительства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B30B5F">
              <w:rPr>
                <w:rFonts w:ascii="Times New Roman" w:hAnsi="Times New Roman" w:cs="Times New Roman"/>
                <w:b/>
              </w:rPr>
              <w:lastRenderedPageBreak/>
              <w:t>Приказ Росреестра от 19 апреля 2022 г. №П/0148</w:t>
            </w:r>
            <w:r w:rsidRPr="006111F2">
              <w:rPr>
                <w:rFonts w:ascii="Times New Roman" w:hAnsi="Times New Roman" w:cs="Times New Roman"/>
              </w:rPr>
      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56" w:rsidRPr="009A6783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>Указ Главы от 16.05.2023 №156 «Об особенностях подготовки, согласования и утверждения документации по планировке территории в Донецкой Народной Республике»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>Указ Главы 12.07.2023 №245 «Об утверждении Особенностей содержания и выдачи градостроительных планов земельных участков на территории Донецкой Народной Республики»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</w:p>
          <w:p w:rsidR="00417B56" w:rsidRPr="001864D0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  <w:b/>
              </w:rPr>
            </w:pPr>
            <w:r w:rsidRPr="001864D0">
              <w:rPr>
                <w:rFonts w:ascii="Times New Roman" w:hAnsi="Times New Roman" w:cs="Times New Roman"/>
                <w:b/>
              </w:rPr>
              <w:t>ч. 2 ст. 23 5-ФКЗ</w:t>
            </w:r>
          </w:p>
          <w:p w:rsidR="00417B56" w:rsidRPr="009A6783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1864D0">
              <w:rPr>
                <w:rFonts w:ascii="Times New Roman" w:hAnsi="Times New Roman" w:cs="Times New Roman"/>
                <w:b/>
              </w:rPr>
              <w:t>ст. 6</w:t>
            </w:r>
            <w:r w:rsidRPr="009A6783">
              <w:rPr>
                <w:rFonts w:ascii="Times New Roman" w:hAnsi="Times New Roman" w:cs="Times New Roman"/>
              </w:rPr>
              <w:t xml:space="preserve"> Закона Донецкой Народной Республики «Об особенностях регулирования имущественных и земельных отношений на территории Донецкой Народной Республики в переходный период»</w:t>
            </w:r>
          </w:p>
          <w:p w:rsidR="00417B56" w:rsidRDefault="00417B56" w:rsidP="00417B56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 w:rsidRPr="009A6783">
              <w:rPr>
                <w:rFonts w:ascii="Times New Roman" w:hAnsi="Times New Roman" w:cs="Times New Roman"/>
              </w:rPr>
              <w:t xml:space="preserve">Документы, регулирующие осуществление градостроительной деятельности на территории Донецкой Народной Республики, выданные государственными и иными официальными органами Донецкой Народной Республики до вступления в силу </w:t>
            </w:r>
            <w:r w:rsidRPr="00395813">
              <w:rPr>
                <w:rFonts w:ascii="Times New Roman" w:hAnsi="Times New Roman" w:cs="Times New Roman"/>
              </w:rPr>
              <w:t>5-ФКЗ</w:t>
            </w:r>
            <w:r>
              <w:rPr>
                <w:rFonts w:ascii="Times New Roman" w:hAnsi="Times New Roman" w:cs="Times New Roman"/>
              </w:rPr>
              <w:t xml:space="preserve"> (градостроительное обоснование)</w:t>
            </w:r>
          </w:p>
          <w:p w:rsidR="00417B56" w:rsidRPr="000F66E1" w:rsidRDefault="00417B56" w:rsidP="00417B56">
            <w:pPr>
              <w:ind w:left="144" w:right="133" w:firstLine="426"/>
              <w:jc w:val="both"/>
              <w:rPr>
                <w:rFonts w:ascii="Times New Roman" w:hAnsi="Times New Roman" w:cs="Times New Roman"/>
              </w:rPr>
            </w:pP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схемы расположения земельного участка на кадастровом плане территории согласно пункту 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статьи 11.10 ЗК РФ может быть обеспечена гражданином или юридическим лицом (из-за отсутствия на публичной кадастровой карте сведений кадастрового округа «Донецкий» (территория Донецкой Народной Республики) и невозможности использования официального сайта Росреестра для подготовки схемы расположения земельного участка на кадастровом плане территории подготовку схемы расположения осуществляет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4CFC">
              <w:rPr>
                <w:rFonts w:ascii="Times New Roman" w:hAnsi="Times New Roman" w:cs="Times New Roman"/>
                <w:i/>
                <w:sz w:val="20"/>
                <w:szCs w:val="20"/>
              </w:rPr>
              <w:t>филиал ППК Роскадастр по ДНР).</w:t>
            </w:r>
          </w:p>
        </w:tc>
      </w:tr>
      <w:tr w:rsidR="00417B56" w:rsidRPr="00246217" w:rsidTr="00562544">
        <w:tc>
          <w:tcPr>
            <w:tcW w:w="421" w:type="dxa"/>
            <w:vAlign w:val="center"/>
          </w:tcPr>
          <w:p w:rsidR="00417B56" w:rsidRPr="00246217" w:rsidRDefault="00D10AC0" w:rsidP="0041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2" w:type="dxa"/>
            <w:vAlign w:val="center"/>
          </w:tcPr>
          <w:p w:rsidR="00417B56" w:rsidRPr="00246217" w:rsidRDefault="00D10AC0" w:rsidP="00FC3685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10AC0">
              <w:rPr>
                <w:rFonts w:ascii="Times New Roman" w:hAnsi="Times New Roman" w:cs="Times New Roman"/>
              </w:rPr>
              <w:t>бращение заинтересованн</w:t>
            </w:r>
            <w:r w:rsidR="00022BA9">
              <w:rPr>
                <w:rFonts w:ascii="Times New Roman" w:hAnsi="Times New Roman" w:cs="Times New Roman"/>
              </w:rPr>
              <w:t>ого</w:t>
            </w:r>
            <w:r w:rsidRPr="00D10AC0">
              <w:rPr>
                <w:rFonts w:ascii="Times New Roman" w:hAnsi="Times New Roman" w:cs="Times New Roman"/>
              </w:rPr>
              <w:t xml:space="preserve"> в предоставлении земельного участка гражданина или юридического лица в </w:t>
            </w:r>
            <w:r w:rsidRPr="00D10AC0">
              <w:rPr>
                <w:rFonts w:ascii="Times New Roman" w:hAnsi="Times New Roman" w:cs="Times New Roman"/>
              </w:rPr>
              <w:lastRenderedPageBreak/>
              <w:t>уполномоченный орган с заявлением об утверждении схемы р</w:t>
            </w:r>
            <w:r w:rsidR="00FC3685">
              <w:rPr>
                <w:rFonts w:ascii="Times New Roman" w:hAnsi="Times New Roman" w:cs="Times New Roman"/>
              </w:rPr>
              <w:t>асположения земельного участка</w:t>
            </w:r>
          </w:p>
        </w:tc>
        <w:tc>
          <w:tcPr>
            <w:tcW w:w="3118" w:type="dxa"/>
          </w:tcPr>
          <w:p w:rsidR="00417B56" w:rsidRPr="00246217" w:rsidRDefault="00D10AC0" w:rsidP="00E5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39.11 ЗК РФ</w:t>
            </w:r>
          </w:p>
        </w:tc>
        <w:tc>
          <w:tcPr>
            <w:tcW w:w="8647" w:type="dxa"/>
          </w:tcPr>
          <w:p w:rsidR="00417B56" w:rsidRPr="00246217" w:rsidRDefault="00417B56" w:rsidP="00E565D7">
            <w:pPr>
              <w:ind w:left="140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56" w:rsidRPr="00246217" w:rsidTr="00562544">
        <w:tc>
          <w:tcPr>
            <w:tcW w:w="421" w:type="dxa"/>
            <w:vAlign w:val="center"/>
          </w:tcPr>
          <w:p w:rsidR="00417B56" w:rsidRPr="00246217" w:rsidRDefault="00FC3685" w:rsidP="00FC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417B56" w:rsidRPr="00781AB5" w:rsidRDefault="00781AB5" w:rsidP="00AB1DFA">
            <w:pPr>
              <w:ind w:left="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1AB5">
              <w:rPr>
                <w:rFonts w:ascii="Times New Roman" w:hAnsi="Times New Roman" w:cs="Times New Roman"/>
              </w:rPr>
              <w:t>ринятие уполномоченным на распоряжение земельным участком</w:t>
            </w:r>
            <w:r w:rsidR="00022BA9">
              <w:rPr>
                <w:rFonts w:ascii="Times New Roman" w:hAnsi="Times New Roman" w:cs="Times New Roman"/>
              </w:rPr>
              <w:t xml:space="preserve"> органом</w:t>
            </w:r>
            <w:r w:rsidRPr="00781AB5">
              <w:rPr>
                <w:rFonts w:ascii="Times New Roman" w:hAnsi="Times New Roman" w:cs="Times New Roman"/>
              </w:rPr>
              <w:t xml:space="preserve"> решения об утверждении схемы расположения земельного участка на кадастровом плане территории с приложением этой схемы</w:t>
            </w:r>
          </w:p>
        </w:tc>
        <w:tc>
          <w:tcPr>
            <w:tcW w:w="3118" w:type="dxa"/>
          </w:tcPr>
          <w:p w:rsidR="00417B56" w:rsidRPr="00246217" w:rsidRDefault="00781AB5" w:rsidP="00E5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C0">
              <w:rPr>
                <w:rFonts w:ascii="Times New Roman" w:hAnsi="Times New Roman" w:cs="Times New Roman"/>
                <w:sz w:val="24"/>
                <w:szCs w:val="24"/>
              </w:rPr>
              <w:t>ст. 39.11 ЗК РФ</w:t>
            </w:r>
            <w:r w:rsidR="00E565D7">
              <w:rPr>
                <w:rFonts w:ascii="Times New Roman" w:hAnsi="Times New Roman" w:cs="Times New Roman"/>
                <w:sz w:val="24"/>
                <w:szCs w:val="24"/>
              </w:rPr>
              <w:br/>
              <w:t>ст. 11.10 ЗК РФ</w:t>
            </w:r>
          </w:p>
        </w:tc>
        <w:tc>
          <w:tcPr>
            <w:tcW w:w="8647" w:type="dxa"/>
          </w:tcPr>
          <w:p w:rsidR="00E565D7" w:rsidRPr="00F25A8C" w:rsidRDefault="00E565D7" w:rsidP="00E565D7">
            <w:pPr>
              <w:ind w:left="140" w:right="139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  <w:b/>
              </w:rPr>
              <w:t>ст. 39.11 ЗК РФ</w:t>
            </w:r>
          </w:p>
          <w:p w:rsidR="00E565D7" w:rsidRPr="00F25A8C" w:rsidRDefault="00E565D7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</w:rPr>
              <w:t>3) проверка уполномоченным органом наличия или отсутствия оснований</w:t>
            </w:r>
            <w:r w:rsidR="00022BA9">
              <w:rPr>
                <w:rFonts w:ascii="Times New Roman" w:hAnsi="Times New Roman" w:cs="Times New Roman"/>
              </w:rPr>
              <w:t xml:space="preserve"> для отказа в утверждении схемы</w:t>
            </w:r>
            <w:r w:rsidRPr="00F25A8C">
              <w:rPr>
                <w:rFonts w:ascii="Times New Roman" w:hAnsi="Times New Roman" w:cs="Times New Roman"/>
              </w:rPr>
              <w:t>, предусмотренных пунктом 16 статьи 11.10 ЗК РФ и подпунктами 5 - 9, 13 - 19 пункта 8 настоящей статьи,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</w:t>
            </w:r>
          </w:p>
          <w:p w:rsidR="00E565D7" w:rsidRPr="00F25A8C" w:rsidRDefault="00E565D7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</w:rPr>
              <w:t>В случае,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      </w:r>
          </w:p>
          <w:p w:rsidR="00E565D7" w:rsidRPr="00F25A8C" w:rsidRDefault="00E565D7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</w:rPr>
      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      </w:r>
          </w:p>
          <w:p w:rsidR="00E565D7" w:rsidRPr="002A5439" w:rsidRDefault="00E565D7" w:rsidP="002A5439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</w:p>
          <w:p w:rsidR="002A5439" w:rsidRPr="002A5439" w:rsidRDefault="002A5439" w:rsidP="002A5439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bookmarkStart w:id="0" w:name="sub_39116"/>
            <w:r w:rsidRPr="002A5439">
              <w:rPr>
                <w:rFonts w:ascii="Times New Roman" w:hAnsi="Times New Roman" w:cs="Times New Roman"/>
              </w:rPr>
              <w:t>6. Уполномоченный орган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      </w:r>
          </w:p>
          <w:bookmarkEnd w:id="0"/>
          <w:p w:rsidR="002A5439" w:rsidRPr="00F25A8C" w:rsidRDefault="002A5439" w:rsidP="00E565D7">
            <w:pPr>
              <w:ind w:left="140" w:right="139"/>
              <w:rPr>
                <w:rFonts w:ascii="Times New Roman" w:hAnsi="Times New Roman" w:cs="Times New Roman"/>
                <w:b/>
              </w:rPr>
            </w:pPr>
          </w:p>
          <w:p w:rsidR="00E565D7" w:rsidRPr="00F25A8C" w:rsidRDefault="00E565D7" w:rsidP="00E565D7">
            <w:pPr>
              <w:ind w:left="140" w:right="139"/>
              <w:rPr>
                <w:rFonts w:ascii="Times New Roman" w:hAnsi="Times New Roman" w:cs="Times New Roman"/>
                <w:b/>
              </w:rPr>
            </w:pPr>
            <w:r w:rsidRPr="00F25A8C">
              <w:rPr>
                <w:rFonts w:ascii="Times New Roman" w:hAnsi="Times New Roman" w:cs="Times New Roman"/>
                <w:b/>
              </w:rPr>
              <w:t>ст. 11.10 ЗК РФ</w:t>
            </w:r>
          </w:p>
          <w:p w:rsidR="00E565D7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13. </w:t>
            </w:r>
            <w:r w:rsidR="00E565D7" w:rsidRPr="00F25A8C">
              <w:rPr>
                <w:rFonts w:ascii="Times New Roman" w:hAnsi="Times New Roman" w:cs="Times New Roman"/>
              </w:rPr>
              <w:t xml:space="preserve">Схема расположения земельного участка утверждается решением исполнительного органа государственной власти или органа местного самоуправления, уполномоченных на предоставление находящихся в государственной или муниципальной собственности земельных участков, если иное не предусмотрено </w:t>
            </w:r>
            <w:r w:rsidR="00022BA9">
              <w:rPr>
                <w:rFonts w:ascii="Times New Roman" w:hAnsi="Times New Roman" w:cs="Times New Roman"/>
              </w:rPr>
              <w:t>ЗК РФ</w:t>
            </w:r>
            <w:r w:rsidR="00E565D7" w:rsidRPr="00F25A8C">
              <w:rPr>
                <w:rFonts w:ascii="Times New Roman" w:hAnsi="Times New Roman" w:cs="Times New Roman"/>
              </w:rPr>
              <w:t>.</w:t>
            </w:r>
          </w:p>
          <w:p w:rsidR="00E565D7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14. </w:t>
            </w:r>
            <w:r w:rsidR="00E565D7" w:rsidRPr="00F25A8C">
              <w:rPr>
                <w:rFonts w:ascii="Times New Roman" w:hAnsi="Times New Roman" w:cs="Times New Roman"/>
              </w:rPr>
              <w:t>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      </w:r>
          </w:p>
          <w:p w:rsidR="00E565D7" w:rsidRPr="00F25A8C" w:rsidRDefault="00E565D7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</w:rPr>
              <w:t>1)</w:t>
            </w:r>
            <w:r w:rsidR="00F25A8C">
              <w:rPr>
                <w:rFonts w:ascii="Times New Roman" w:hAnsi="Times New Roman" w:cs="Times New Roman"/>
              </w:rPr>
              <w:t> </w:t>
            </w:r>
            <w:r w:rsidRPr="00F25A8C">
              <w:rPr>
                <w:rFonts w:ascii="Times New Roman" w:hAnsi="Times New Roman" w:cs="Times New Roman"/>
              </w:rPr>
              <w:t>площадь земельного участка, образуемого в соответствии со схемой расположения земельного участка;</w:t>
            </w:r>
          </w:p>
          <w:p w:rsidR="00E565D7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 </w:t>
            </w:r>
            <w:r w:rsidR="00E565D7" w:rsidRPr="00F25A8C">
              <w:rPr>
                <w:rFonts w:ascii="Times New Roman" w:hAnsi="Times New Roman" w:cs="Times New Roman"/>
              </w:rPr>
              <w:t>адрес земельного участка или при отсутствии адреса земельного участка иное описание местоположения земельного участка;</w:t>
            </w:r>
          </w:p>
          <w:p w:rsidR="00E565D7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 </w:t>
            </w:r>
            <w:r w:rsidR="00E565D7" w:rsidRPr="00F25A8C">
              <w:rPr>
                <w:rFonts w:ascii="Times New Roman" w:hAnsi="Times New Roman" w:cs="Times New Roman"/>
              </w:rPr>
      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      </w:r>
          </w:p>
          <w:p w:rsidR="00E565D7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 </w:t>
            </w:r>
            <w:r w:rsidR="00E565D7" w:rsidRPr="00F25A8C">
              <w:rPr>
                <w:rFonts w:ascii="Times New Roman" w:hAnsi="Times New Roman" w:cs="Times New Roman"/>
              </w:rPr>
              <w:t>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      </w:r>
          </w:p>
          <w:p w:rsidR="00417B56" w:rsidRPr="00F25A8C" w:rsidRDefault="00F25A8C" w:rsidP="00E565D7">
            <w:pPr>
              <w:ind w:left="140"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 </w:t>
            </w:r>
            <w:r w:rsidR="00E565D7" w:rsidRPr="00F25A8C">
              <w:rPr>
                <w:rFonts w:ascii="Times New Roman" w:hAnsi="Times New Roman" w:cs="Times New Roman"/>
              </w:rPr>
              <w:t>категория земель, к которой относится образуемый земельный участок.</w:t>
            </w:r>
          </w:p>
        </w:tc>
      </w:tr>
      <w:tr w:rsidR="00F25A8C" w:rsidRPr="00246217" w:rsidTr="00562544">
        <w:tc>
          <w:tcPr>
            <w:tcW w:w="421" w:type="dxa"/>
            <w:vAlign w:val="center"/>
          </w:tcPr>
          <w:p w:rsidR="00F25A8C" w:rsidRPr="00246217" w:rsidRDefault="00F25A8C" w:rsidP="00F2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2" w:type="dxa"/>
          </w:tcPr>
          <w:p w:rsidR="00F25A8C" w:rsidRPr="00246217" w:rsidRDefault="00F25A8C" w:rsidP="00AB1DFA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F25A8C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 xml:space="preserve">филиалом ППК Роскадастр по ДНР </w:t>
            </w:r>
            <w:r w:rsidRPr="00F25A8C">
              <w:rPr>
                <w:rFonts w:ascii="Times New Roman" w:hAnsi="Times New Roman" w:cs="Times New Roman"/>
              </w:rPr>
              <w:t>кадастровых работ в целях образования земельного участка в соответствии с схемой расположения земельного участка</w:t>
            </w:r>
            <w:r>
              <w:rPr>
                <w:rFonts w:ascii="Times New Roman" w:hAnsi="Times New Roman" w:cs="Times New Roman"/>
              </w:rPr>
              <w:t xml:space="preserve"> (разработка межевого плана земельного участка)</w:t>
            </w:r>
          </w:p>
        </w:tc>
        <w:tc>
          <w:tcPr>
            <w:tcW w:w="3118" w:type="dxa"/>
          </w:tcPr>
          <w:p w:rsidR="00F25A8C" w:rsidRPr="00562544" w:rsidRDefault="00F25A8C" w:rsidP="005D6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7D4FC2" w:rsidRPr="00093013" w:rsidRDefault="007D4FC2" w:rsidP="00315496">
            <w:pPr>
              <w:ind w:left="144" w:right="133" w:firstLine="2"/>
              <w:jc w:val="both"/>
              <w:rPr>
                <w:rFonts w:ascii="Times New Roman" w:hAnsi="Times New Roman" w:cs="Times New Roman"/>
                <w:b/>
              </w:rPr>
            </w:pPr>
            <w:r w:rsidRPr="00093013">
              <w:rPr>
                <w:rFonts w:ascii="Times New Roman" w:hAnsi="Times New Roman" w:cs="Times New Roman"/>
                <w:b/>
              </w:rPr>
              <w:t>Указ № 73</w:t>
            </w:r>
          </w:p>
          <w:p w:rsidR="00F25A8C" w:rsidRPr="005D69B5" w:rsidRDefault="007D4FC2" w:rsidP="005D69B5">
            <w:pPr>
              <w:ind w:left="144" w:right="133" w:firstLine="2"/>
              <w:jc w:val="both"/>
              <w:rPr>
                <w:rFonts w:ascii="Times New Roman" w:hAnsi="Times New Roman" w:cs="Times New Roman"/>
              </w:rPr>
            </w:pPr>
            <w:r w:rsidRPr="00093013">
              <w:rPr>
                <w:rFonts w:ascii="Times New Roman" w:hAnsi="Times New Roman" w:cs="Times New Roman"/>
              </w:rPr>
              <w:t>7. Выполнение кадастровых работ в отношении объектов недвижимости и подготовка документов, необходимых для внесения в Единый государственный реестр недвижимости сведений, указанных в пункте 3 части 2 статьи 7 Федерального закона от 13 июля 2015 г. № 218-ФЗ «О государственной регистрации недвижимости» (далее — Федеральный закон № 218-ФЗ), а также выполнение землеустроительных работ в отношении объектов землеустройства, расположенных на территории Донецкой Народной Республики, осуществляется исключительно гражданами, состоящими в трудовых отношениях с публично­-правовой компанией «Роскадастр», осуществляющей деятельность в соответствии с Федеральным законом от 30 декабря 2021 г. № 448-ФЗ «О публично-правовой компании «Роскадастр»</w:t>
            </w:r>
          </w:p>
        </w:tc>
      </w:tr>
      <w:tr w:rsidR="00F25A8C" w:rsidRPr="00246217" w:rsidTr="00562544">
        <w:tc>
          <w:tcPr>
            <w:tcW w:w="421" w:type="dxa"/>
            <w:vAlign w:val="center"/>
          </w:tcPr>
          <w:p w:rsidR="00F25A8C" w:rsidRPr="00246217" w:rsidRDefault="005D69B5" w:rsidP="00F2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F25A8C" w:rsidRPr="00246217" w:rsidRDefault="005D69B5" w:rsidP="00022BA9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69B5">
              <w:rPr>
                <w:rFonts w:ascii="Times New Roman" w:hAnsi="Times New Roman" w:cs="Times New Roman"/>
              </w:rPr>
              <w:t xml:space="preserve">существление государственного кадастрового учета земельного участка, а также государственной регистрации права государственной </w:t>
            </w:r>
            <w:r w:rsidR="00022BA9" w:rsidRPr="005D69B5">
              <w:rPr>
                <w:rFonts w:ascii="Times New Roman" w:hAnsi="Times New Roman" w:cs="Times New Roman"/>
              </w:rPr>
              <w:t>или муниципальной собственности</w:t>
            </w:r>
          </w:p>
        </w:tc>
        <w:tc>
          <w:tcPr>
            <w:tcW w:w="3118" w:type="dxa"/>
          </w:tcPr>
          <w:p w:rsidR="00F25A8C" w:rsidRPr="00562544" w:rsidRDefault="00562544" w:rsidP="005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44">
              <w:rPr>
                <w:rFonts w:ascii="Times New Roman" w:hAnsi="Times New Roman" w:cs="Times New Roman"/>
              </w:rPr>
              <w:t>подпункт 5 пункта 4 статьи 39.11 ЗК РФ</w:t>
            </w:r>
          </w:p>
        </w:tc>
        <w:tc>
          <w:tcPr>
            <w:tcW w:w="8647" w:type="dxa"/>
            <w:vAlign w:val="center"/>
          </w:tcPr>
          <w:p w:rsidR="005D69B5" w:rsidRPr="00F25A8C" w:rsidRDefault="005D69B5" w:rsidP="005D69B5">
            <w:pPr>
              <w:ind w:left="140" w:right="139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  <w:b/>
              </w:rPr>
              <w:t>ст. 39.11 ЗК РФ</w:t>
            </w:r>
          </w:p>
          <w:p w:rsidR="00F25A8C" w:rsidRPr="005D69B5" w:rsidRDefault="005D69B5" w:rsidP="00255787">
            <w:pPr>
              <w:ind w:left="144" w:right="1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 </w:t>
            </w:r>
            <w:r w:rsidRPr="005D69B5">
              <w:rPr>
                <w:rFonts w:ascii="Times New Roman" w:hAnsi="Times New Roman" w:cs="Times New Roman"/>
              </w:rPr>
              <w:t xml:space="preserve">осуществление государственного кадастрового учета земельного участка, а также государственной регистрации права государственной или муниципальной собственности на земельный участок, образование которого осуществляется в соответствии с утвержденной 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</w:t>
            </w:r>
            <w:r w:rsidRPr="005D69B5">
              <w:rPr>
                <w:rFonts w:ascii="Times New Roman" w:hAnsi="Times New Roman" w:cs="Times New Roman"/>
              </w:rPr>
              <w:lastRenderedPageBreak/>
              <w:t>образования земельного участка, без получения доверенности или иного уполномочивающего доку</w:t>
            </w:r>
            <w:r>
              <w:rPr>
                <w:rFonts w:ascii="Times New Roman" w:hAnsi="Times New Roman" w:cs="Times New Roman"/>
              </w:rPr>
              <w:t>мента от уполномоченного органа.</w:t>
            </w:r>
          </w:p>
        </w:tc>
      </w:tr>
      <w:tr w:rsidR="00F25A8C" w:rsidRPr="00246217" w:rsidTr="00562544">
        <w:tc>
          <w:tcPr>
            <w:tcW w:w="421" w:type="dxa"/>
            <w:vAlign w:val="center"/>
          </w:tcPr>
          <w:p w:rsidR="00F25A8C" w:rsidRPr="00246217" w:rsidRDefault="00DC3FEF" w:rsidP="00F2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2" w:type="dxa"/>
            <w:vAlign w:val="center"/>
          </w:tcPr>
          <w:p w:rsidR="00F25A8C" w:rsidRPr="00246217" w:rsidRDefault="00562544" w:rsidP="00022BA9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62544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544">
              <w:rPr>
                <w:rFonts w:ascii="Times New Roman" w:hAnsi="Times New Roman" w:cs="Times New Roman"/>
              </w:rPr>
              <w:t>заинтересованным в предоставлении земельного участка гражданином или юридическим лицом в уполномоченный орган заявления о проведении аукциона на п</w:t>
            </w:r>
            <w:r w:rsidR="00022BA9">
              <w:rPr>
                <w:rFonts w:ascii="Times New Roman" w:hAnsi="Times New Roman" w:cs="Times New Roman"/>
              </w:rPr>
              <w:t>раво заключения договора аренды/договора купли-продажи</w:t>
            </w:r>
            <w:r w:rsidR="00022BA9" w:rsidRPr="00562544">
              <w:rPr>
                <w:rFonts w:ascii="Times New Roman" w:hAnsi="Times New Roman" w:cs="Times New Roman"/>
              </w:rPr>
              <w:t xml:space="preserve"> земельного участка</w:t>
            </w:r>
            <w:r w:rsidRPr="00562544">
              <w:rPr>
                <w:rFonts w:ascii="Times New Roman" w:hAnsi="Times New Roman" w:cs="Times New Roman"/>
              </w:rPr>
              <w:t>, находящегося в государственной или муниципальной собственности (далее – аукцион)</w:t>
            </w:r>
          </w:p>
        </w:tc>
        <w:tc>
          <w:tcPr>
            <w:tcW w:w="3118" w:type="dxa"/>
          </w:tcPr>
          <w:p w:rsidR="00F25A8C" w:rsidRPr="00562544" w:rsidRDefault="00562544" w:rsidP="0056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44">
              <w:rPr>
                <w:rFonts w:ascii="Times New Roman" w:hAnsi="Times New Roman" w:cs="Times New Roman"/>
              </w:rPr>
              <w:t xml:space="preserve">подпункт 6 пункта 4 статьи 39.11 ЗК РФ; </w:t>
            </w:r>
            <w:r w:rsidRPr="00562544">
              <w:rPr>
                <w:rFonts w:ascii="Times New Roman" w:hAnsi="Times New Roman" w:cs="Times New Roman"/>
              </w:rPr>
              <w:br/>
              <w:t>пункт 10 приказа Минэкономразвития России от 14 января 2015 г. № 7 «Об утверждении порядка и способов подачи заявлений, а также требований к их формату»</w:t>
            </w:r>
          </w:p>
        </w:tc>
        <w:tc>
          <w:tcPr>
            <w:tcW w:w="8647" w:type="dxa"/>
            <w:vAlign w:val="center"/>
          </w:tcPr>
          <w:p w:rsidR="00F25A8C" w:rsidRPr="00246217" w:rsidRDefault="00F25A8C" w:rsidP="00F25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46217" w:rsidTr="007B2BDE">
        <w:tc>
          <w:tcPr>
            <w:tcW w:w="421" w:type="dxa"/>
            <w:vAlign w:val="center"/>
          </w:tcPr>
          <w:p w:rsidR="002A5439" w:rsidRPr="00246217" w:rsidRDefault="002A5439" w:rsidP="002A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2A5439" w:rsidRPr="007B2BDE" w:rsidRDefault="007B2BDE" w:rsidP="00B05016">
            <w:pPr>
              <w:ind w:left="148"/>
              <w:rPr>
                <w:rFonts w:ascii="Times New Roman" w:hAnsi="Times New Roman" w:cs="Times New Roman"/>
              </w:rPr>
            </w:pPr>
            <w:r w:rsidRPr="007B2BDE">
              <w:rPr>
                <w:rFonts w:ascii="Times New Roman" w:hAnsi="Times New Roman" w:cs="Times New Roman"/>
              </w:rPr>
              <w:t>Принятие</w:t>
            </w:r>
            <w:r w:rsidR="002A5439" w:rsidRPr="007B2BDE">
              <w:rPr>
                <w:rFonts w:ascii="Times New Roman" w:hAnsi="Times New Roman" w:cs="Times New Roman"/>
              </w:rPr>
              <w:t xml:space="preserve"> решения о проведении аукциона, </w:t>
            </w:r>
            <w:r w:rsidR="002A5439" w:rsidRPr="005D25CC">
              <w:rPr>
                <w:rFonts w:ascii="Times New Roman" w:hAnsi="Times New Roman" w:cs="Times New Roman"/>
              </w:rPr>
              <w:t>определение рыночной стоимости</w:t>
            </w:r>
          </w:p>
        </w:tc>
        <w:tc>
          <w:tcPr>
            <w:tcW w:w="3118" w:type="dxa"/>
          </w:tcPr>
          <w:p w:rsidR="00B05016" w:rsidRDefault="007B2BDE" w:rsidP="00B05016">
            <w:pPr>
              <w:rPr>
                <w:rFonts w:ascii="Times New Roman" w:hAnsi="Times New Roman" w:cs="Times New Roman"/>
              </w:rPr>
            </w:pPr>
            <w:r w:rsidRPr="007B2BDE">
              <w:rPr>
                <w:rFonts w:ascii="Times New Roman" w:hAnsi="Times New Roman" w:cs="Times New Roman"/>
              </w:rPr>
              <w:t>п</w:t>
            </w:r>
            <w:r w:rsidR="002A5439" w:rsidRPr="007B2BDE">
              <w:rPr>
                <w:rFonts w:ascii="Times New Roman" w:hAnsi="Times New Roman" w:cs="Times New Roman"/>
              </w:rPr>
              <w:t>одпункт</w:t>
            </w:r>
            <w:bookmarkStart w:id="1" w:name="_GoBack"/>
            <w:bookmarkEnd w:id="1"/>
            <w:r w:rsidR="002A5439" w:rsidRPr="007B2BDE">
              <w:rPr>
                <w:rFonts w:ascii="Times New Roman" w:hAnsi="Times New Roman" w:cs="Times New Roman"/>
              </w:rPr>
              <w:t xml:space="preserve">  9 пункта 4, пункты 14, 19, 21 статьи 39.11 ЗК РФ; </w:t>
            </w:r>
          </w:p>
          <w:p w:rsidR="002A5439" w:rsidRPr="007B2BDE" w:rsidRDefault="002A5439" w:rsidP="00B0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DE">
              <w:rPr>
                <w:rFonts w:ascii="Times New Roman" w:hAnsi="Times New Roman" w:cs="Times New Roman"/>
              </w:rPr>
              <w:t>Федеральный закон от 29 июля 1998 г. № 135-ФЗ «Об оценочной деятельности в Российской Федерации»</w:t>
            </w:r>
          </w:p>
        </w:tc>
        <w:tc>
          <w:tcPr>
            <w:tcW w:w="8647" w:type="dxa"/>
          </w:tcPr>
          <w:p w:rsidR="002A5439" w:rsidRPr="00F25A8C" w:rsidRDefault="002A5439" w:rsidP="002A5439">
            <w:pPr>
              <w:ind w:left="140" w:right="139"/>
              <w:rPr>
                <w:rFonts w:ascii="Times New Roman" w:hAnsi="Times New Roman" w:cs="Times New Roman"/>
              </w:rPr>
            </w:pPr>
            <w:r w:rsidRPr="00F25A8C">
              <w:rPr>
                <w:rFonts w:ascii="Times New Roman" w:hAnsi="Times New Roman" w:cs="Times New Roman"/>
                <w:b/>
              </w:rPr>
              <w:t>ст. 39.11 ЗК РФ</w:t>
            </w:r>
          </w:p>
          <w:p w:rsidR="002A5439" w:rsidRDefault="002A5439" w:rsidP="002A5439">
            <w:pPr>
              <w:ind w:left="140" w:right="133"/>
              <w:jc w:val="both"/>
              <w:rPr>
                <w:rFonts w:ascii="Times New Roman" w:hAnsi="Times New Roman" w:cs="Times New Roman"/>
              </w:rPr>
            </w:pPr>
            <w:r w:rsidRPr="002A5439">
              <w:rPr>
                <w:rFonts w:ascii="Times New Roman" w:hAnsi="Times New Roman" w:cs="Times New Roman"/>
              </w:rPr>
              <w:t>9) проверка уполномоченным органом наличия или отсутствия оснований, предусмотренных пунктом 8 настоящей статьи,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      </w:r>
          </w:p>
          <w:p w:rsidR="006D4828" w:rsidRDefault="006D4828" w:rsidP="002A5439">
            <w:pPr>
              <w:ind w:left="140" w:right="133"/>
              <w:jc w:val="both"/>
              <w:rPr>
                <w:rFonts w:ascii="Times New Roman" w:hAnsi="Times New Roman" w:cs="Times New Roman"/>
              </w:rPr>
            </w:pPr>
          </w:p>
          <w:p w:rsidR="006D4828" w:rsidRDefault="006D4828" w:rsidP="002A5439">
            <w:pPr>
              <w:ind w:left="140" w:right="133"/>
              <w:jc w:val="both"/>
              <w:rPr>
                <w:rFonts w:ascii="Times New Roman" w:hAnsi="Times New Roman" w:cs="Times New Roman"/>
              </w:rPr>
            </w:pPr>
            <w:r w:rsidRPr="006D4828">
              <w:rPr>
                <w:rFonts w:ascii="Times New Roman" w:hAnsi="Times New Roman" w:cs="Times New Roman"/>
              </w:rPr>
              <w:t>12.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      </w:r>
          </w:p>
          <w:p w:rsidR="006D4828" w:rsidRPr="00246217" w:rsidRDefault="006D4828" w:rsidP="002A5439">
            <w:pPr>
              <w:ind w:left="1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46217" w:rsidTr="007B2BDE">
        <w:tc>
          <w:tcPr>
            <w:tcW w:w="421" w:type="dxa"/>
            <w:vAlign w:val="center"/>
          </w:tcPr>
          <w:p w:rsidR="002A5439" w:rsidRPr="00246217" w:rsidRDefault="006D4828" w:rsidP="002A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2A5439" w:rsidRPr="007B2BDE" w:rsidRDefault="007B2BDE" w:rsidP="007B2BDE">
            <w:pPr>
              <w:rPr>
                <w:rFonts w:ascii="Times New Roman" w:hAnsi="Times New Roman" w:cs="Times New Roman"/>
              </w:rPr>
            </w:pPr>
            <w:r w:rsidRPr="007B2BDE">
              <w:rPr>
                <w:rFonts w:ascii="Times New Roman" w:hAnsi="Times New Roman" w:cs="Times New Roman"/>
              </w:rPr>
              <w:t xml:space="preserve">Размещение информации об аукционе на официальном сайте 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torgi</w:t>
            </w:r>
            <w:proofErr w:type="spellEnd"/>
            <w:r w:rsidRPr="007B2BDE">
              <w:rPr>
                <w:rFonts w:ascii="Times New Roman" w:hAnsi="Times New Roman" w:cs="Times New Roman"/>
              </w:rPr>
              <w:t>.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7B2BDE">
              <w:rPr>
                <w:rFonts w:ascii="Times New Roman" w:hAnsi="Times New Roman" w:cs="Times New Roman"/>
              </w:rPr>
              <w:t>.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B2BDE">
              <w:rPr>
                <w:rFonts w:ascii="Times New Roman" w:hAnsi="Times New Roman" w:cs="Times New Roman"/>
              </w:rPr>
              <w:t xml:space="preserve">, </w:t>
            </w:r>
            <w:r w:rsidRPr="007B2BDE">
              <w:rPr>
                <w:rFonts w:ascii="Times New Roman" w:hAnsi="Times New Roman" w:cs="Times New Roman"/>
              </w:rPr>
              <w:lastRenderedPageBreak/>
              <w:t xml:space="preserve">опубликование извещения о проведении аукциона Размещение информации об аукционе на официальном сайте 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torgi</w:t>
            </w:r>
            <w:proofErr w:type="spellEnd"/>
            <w:r w:rsidRPr="007B2BDE">
              <w:rPr>
                <w:rFonts w:ascii="Times New Roman" w:hAnsi="Times New Roman" w:cs="Times New Roman"/>
              </w:rPr>
              <w:t>.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7B2BDE">
              <w:rPr>
                <w:rFonts w:ascii="Times New Roman" w:hAnsi="Times New Roman" w:cs="Times New Roman"/>
              </w:rPr>
              <w:t>.</w:t>
            </w:r>
            <w:proofErr w:type="spellStart"/>
            <w:r w:rsidRPr="007B2BD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B2BDE">
              <w:rPr>
                <w:rFonts w:ascii="Times New Roman" w:hAnsi="Times New Roman" w:cs="Times New Roman"/>
              </w:rPr>
              <w:t>, опубликование извещения о проведении аукциона</w:t>
            </w:r>
          </w:p>
        </w:tc>
        <w:tc>
          <w:tcPr>
            <w:tcW w:w="3118" w:type="dxa"/>
          </w:tcPr>
          <w:p w:rsidR="002A5439" w:rsidRPr="007B2BDE" w:rsidRDefault="007B2BDE" w:rsidP="007B2BDE">
            <w:pPr>
              <w:rPr>
                <w:rFonts w:ascii="Times New Roman" w:hAnsi="Times New Roman" w:cs="Times New Roman"/>
              </w:rPr>
            </w:pPr>
            <w:r w:rsidRPr="007B2BDE">
              <w:rPr>
                <w:rFonts w:ascii="Times New Roman" w:hAnsi="Times New Roman" w:cs="Times New Roman"/>
              </w:rPr>
              <w:lastRenderedPageBreak/>
              <w:t>подпункты 18-21 статьи 39.11 ЗК РФ</w:t>
            </w:r>
          </w:p>
        </w:tc>
        <w:tc>
          <w:tcPr>
            <w:tcW w:w="8647" w:type="dxa"/>
            <w:vAlign w:val="center"/>
          </w:tcPr>
          <w:p w:rsidR="002A5439" w:rsidRPr="00246217" w:rsidRDefault="002A5439" w:rsidP="002A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439" w:rsidRPr="00246217" w:rsidTr="00562544">
        <w:tc>
          <w:tcPr>
            <w:tcW w:w="421" w:type="dxa"/>
            <w:vAlign w:val="center"/>
          </w:tcPr>
          <w:p w:rsidR="002A5439" w:rsidRPr="00246217" w:rsidRDefault="006D4828" w:rsidP="002A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2" w:type="dxa"/>
            <w:vAlign w:val="center"/>
          </w:tcPr>
          <w:p w:rsidR="002A5439" w:rsidRPr="007B2BDE" w:rsidRDefault="007B2BDE" w:rsidP="007B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DE">
              <w:rPr>
                <w:rFonts w:ascii="Times New Roman" w:hAnsi="Times New Roman" w:cs="Times New Roman"/>
              </w:rPr>
              <w:t>Проведение аукциона</w:t>
            </w:r>
          </w:p>
        </w:tc>
        <w:tc>
          <w:tcPr>
            <w:tcW w:w="3118" w:type="dxa"/>
            <w:vAlign w:val="center"/>
          </w:tcPr>
          <w:p w:rsidR="002A5439" w:rsidRPr="007B2BDE" w:rsidRDefault="007B2BDE" w:rsidP="007B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DE">
              <w:rPr>
                <w:rFonts w:ascii="Times New Roman" w:hAnsi="Times New Roman" w:cs="Times New Roman"/>
              </w:rPr>
              <w:t>статьи 39.11, 39.12 ЗК РФ</w:t>
            </w:r>
          </w:p>
        </w:tc>
        <w:tc>
          <w:tcPr>
            <w:tcW w:w="8647" w:type="dxa"/>
            <w:vAlign w:val="center"/>
          </w:tcPr>
          <w:p w:rsidR="002A5439" w:rsidRPr="00246217" w:rsidRDefault="002A5439" w:rsidP="002A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80" w:rsidRPr="00246217" w:rsidTr="00731C80">
        <w:tc>
          <w:tcPr>
            <w:tcW w:w="421" w:type="dxa"/>
            <w:vAlign w:val="center"/>
          </w:tcPr>
          <w:p w:rsidR="00731C80" w:rsidRPr="00246217" w:rsidRDefault="006D4828" w:rsidP="0073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731C80" w:rsidRPr="002E7285" w:rsidRDefault="00731C80" w:rsidP="00731C80">
            <w:pPr>
              <w:rPr>
                <w:rFonts w:ascii="Times New Roman" w:hAnsi="Times New Roman" w:cs="Times New Roman"/>
              </w:rPr>
            </w:pPr>
            <w:r w:rsidRPr="002E7285">
              <w:rPr>
                <w:rFonts w:ascii="Times New Roman" w:hAnsi="Times New Roman" w:cs="Times New Roman"/>
              </w:rPr>
              <w:t>Заключение договора аренды земельного участка</w:t>
            </w:r>
            <w:r w:rsidR="000E29B7">
              <w:rPr>
                <w:rFonts w:ascii="Times New Roman" w:hAnsi="Times New Roman" w:cs="Times New Roman"/>
              </w:rPr>
              <w:t>/</w:t>
            </w:r>
            <w:r w:rsidR="002146FA">
              <w:rPr>
                <w:rFonts w:ascii="Times New Roman" w:hAnsi="Times New Roman" w:cs="Times New Roman"/>
              </w:rPr>
              <w:t>договора купли-продажи земельного участка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1C80" w:rsidRPr="002E7285" w:rsidRDefault="002146FA" w:rsidP="0073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731C80" w:rsidRPr="002E7285">
              <w:rPr>
                <w:rFonts w:ascii="Times New Roman" w:hAnsi="Times New Roman" w:cs="Times New Roman"/>
              </w:rPr>
              <w:t xml:space="preserve">подготовка проекта договора </w:t>
            </w:r>
          </w:p>
          <w:p w:rsidR="00731C80" w:rsidRPr="002E7285" w:rsidRDefault="00731C80" w:rsidP="00731C80">
            <w:pPr>
              <w:rPr>
                <w:rFonts w:ascii="Times New Roman" w:hAnsi="Times New Roman" w:cs="Times New Roman"/>
              </w:rPr>
            </w:pPr>
            <w:r w:rsidRPr="002E7285">
              <w:rPr>
                <w:rFonts w:ascii="Times New Roman" w:hAnsi="Times New Roman" w:cs="Times New Roman"/>
              </w:rPr>
              <w:t>-</w:t>
            </w:r>
            <w:r w:rsidR="002146FA">
              <w:rPr>
                <w:rFonts w:ascii="Times New Roman" w:hAnsi="Times New Roman" w:cs="Times New Roman"/>
              </w:rPr>
              <w:t> </w:t>
            </w:r>
            <w:r w:rsidRPr="002E7285">
              <w:rPr>
                <w:rFonts w:ascii="Times New Roman" w:hAnsi="Times New Roman" w:cs="Times New Roman"/>
              </w:rPr>
              <w:t>направление проекта договора заявителю</w:t>
            </w:r>
          </w:p>
          <w:p w:rsidR="00731C80" w:rsidRPr="002E7285" w:rsidRDefault="00731C80" w:rsidP="00731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46F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предоставление заявителем подписанного договора</w:t>
            </w:r>
            <w:r w:rsidR="002146FA">
              <w:rPr>
                <w:rFonts w:ascii="Times New Roman" w:hAnsi="Times New Roman" w:cs="Times New Roman"/>
              </w:rPr>
              <w:t xml:space="preserve"> и предоставление в уполномоченный орган</w:t>
            </w:r>
          </w:p>
        </w:tc>
        <w:tc>
          <w:tcPr>
            <w:tcW w:w="3118" w:type="dxa"/>
          </w:tcPr>
          <w:p w:rsidR="00731C80" w:rsidRPr="004E43F9" w:rsidRDefault="00731C80" w:rsidP="00731C80">
            <w:pPr>
              <w:rPr>
                <w:rFonts w:ascii="Times New Roman" w:hAnsi="Times New Roman" w:cs="Times New Roman"/>
              </w:rPr>
            </w:pPr>
            <w:r w:rsidRPr="004E43F9">
              <w:rPr>
                <w:rFonts w:ascii="Times New Roman" w:hAnsi="Times New Roman" w:cs="Times New Roman"/>
              </w:rPr>
              <w:t>пункты 15, 20, 25, 30 статьи 39.12 ЗК РФ</w:t>
            </w:r>
          </w:p>
          <w:p w:rsidR="0083160B" w:rsidRPr="00112C49" w:rsidRDefault="0083160B" w:rsidP="002146F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47" w:type="dxa"/>
            <w:vAlign w:val="center"/>
          </w:tcPr>
          <w:p w:rsidR="00731C80" w:rsidRPr="00246217" w:rsidRDefault="00731C80" w:rsidP="0073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60B" w:rsidRPr="00246217" w:rsidTr="00C11341">
        <w:tc>
          <w:tcPr>
            <w:tcW w:w="421" w:type="dxa"/>
            <w:vAlign w:val="center"/>
          </w:tcPr>
          <w:p w:rsidR="0083160B" w:rsidRPr="00246217" w:rsidRDefault="006D4828" w:rsidP="0083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83160B" w:rsidRPr="00246217" w:rsidRDefault="0083160B" w:rsidP="0083160B">
            <w:pPr>
              <w:rPr>
                <w:rFonts w:ascii="Times New Roman" w:hAnsi="Times New Roman" w:cs="Times New Roman"/>
              </w:rPr>
            </w:pPr>
            <w:r w:rsidRPr="00246217">
              <w:rPr>
                <w:rFonts w:ascii="Times New Roman" w:hAnsi="Times New Roman" w:cs="Times New Roman"/>
              </w:rPr>
              <w:t xml:space="preserve">Государственная регистрация </w:t>
            </w:r>
            <w:r>
              <w:rPr>
                <w:rFonts w:ascii="Times New Roman" w:hAnsi="Times New Roman" w:cs="Times New Roman"/>
              </w:rPr>
              <w:t>права собственности на земельный участок/</w:t>
            </w:r>
            <w:r w:rsidRPr="002E7285">
              <w:rPr>
                <w:rFonts w:ascii="Times New Roman" w:hAnsi="Times New Roman" w:cs="Times New Roman"/>
              </w:rPr>
              <w:t xml:space="preserve"> договора аренды земельного участка</w:t>
            </w:r>
          </w:p>
        </w:tc>
        <w:tc>
          <w:tcPr>
            <w:tcW w:w="3118" w:type="dxa"/>
          </w:tcPr>
          <w:p w:rsidR="0083160B" w:rsidRPr="00246217" w:rsidRDefault="0083160B" w:rsidP="0083160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46217">
              <w:rPr>
                <w:b w:val="0"/>
                <w:sz w:val="22"/>
                <w:szCs w:val="22"/>
              </w:rPr>
              <w:t>Закон № 218-ФЗ</w:t>
            </w:r>
          </w:p>
        </w:tc>
        <w:tc>
          <w:tcPr>
            <w:tcW w:w="8647" w:type="dxa"/>
            <w:vAlign w:val="center"/>
          </w:tcPr>
          <w:p w:rsidR="0083160B" w:rsidRPr="00246217" w:rsidRDefault="0083160B" w:rsidP="00831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30" w:rsidRPr="00112C49" w:rsidRDefault="005C5830">
      <w:pPr>
        <w:rPr>
          <w:highlight w:val="yellow"/>
        </w:rPr>
      </w:pPr>
    </w:p>
    <w:sectPr w:rsidR="005C5830" w:rsidRPr="00112C49" w:rsidSect="003C08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53" w:rsidRDefault="00701C53" w:rsidP="00542BB3">
      <w:pPr>
        <w:spacing w:after="0" w:line="240" w:lineRule="auto"/>
      </w:pPr>
      <w:r>
        <w:separator/>
      </w:r>
    </w:p>
  </w:endnote>
  <w:endnote w:type="continuationSeparator" w:id="0">
    <w:p w:rsidR="00701C53" w:rsidRDefault="00701C53" w:rsidP="005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53" w:rsidRDefault="00701C53" w:rsidP="00542BB3">
      <w:pPr>
        <w:spacing w:after="0" w:line="240" w:lineRule="auto"/>
      </w:pPr>
      <w:r>
        <w:separator/>
      </w:r>
    </w:p>
  </w:footnote>
  <w:footnote w:type="continuationSeparator" w:id="0">
    <w:p w:rsidR="00701C53" w:rsidRDefault="00701C53" w:rsidP="0054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B3" w:rsidRDefault="00542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CFD"/>
    <w:multiLevelType w:val="hybridMultilevel"/>
    <w:tmpl w:val="53D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6EAD"/>
    <w:multiLevelType w:val="hybridMultilevel"/>
    <w:tmpl w:val="E540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2B47"/>
    <w:multiLevelType w:val="hybridMultilevel"/>
    <w:tmpl w:val="3022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7AF"/>
    <w:multiLevelType w:val="hybridMultilevel"/>
    <w:tmpl w:val="EF46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E6F00"/>
    <w:multiLevelType w:val="hybridMultilevel"/>
    <w:tmpl w:val="74D2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21B5D"/>
    <w:multiLevelType w:val="hybridMultilevel"/>
    <w:tmpl w:val="C436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62CF"/>
    <w:multiLevelType w:val="hybridMultilevel"/>
    <w:tmpl w:val="69E8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6C42"/>
    <w:multiLevelType w:val="hybridMultilevel"/>
    <w:tmpl w:val="EDA8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45FD8"/>
    <w:multiLevelType w:val="hybridMultilevel"/>
    <w:tmpl w:val="A2205352"/>
    <w:lvl w:ilvl="0" w:tplc="385EC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343B4"/>
    <w:multiLevelType w:val="hybridMultilevel"/>
    <w:tmpl w:val="4FCA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39F"/>
    <w:multiLevelType w:val="hybridMultilevel"/>
    <w:tmpl w:val="234E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4E5"/>
    <w:multiLevelType w:val="hybridMultilevel"/>
    <w:tmpl w:val="FA02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03173"/>
    <w:multiLevelType w:val="hybridMultilevel"/>
    <w:tmpl w:val="8AF4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804"/>
    <w:multiLevelType w:val="hybridMultilevel"/>
    <w:tmpl w:val="907A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F6B40"/>
    <w:multiLevelType w:val="hybridMultilevel"/>
    <w:tmpl w:val="B6C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69F7"/>
    <w:multiLevelType w:val="hybridMultilevel"/>
    <w:tmpl w:val="E118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C0E20"/>
    <w:multiLevelType w:val="hybridMultilevel"/>
    <w:tmpl w:val="776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74F3D"/>
    <w:multiLevelType w:val="hybridMultilevel"/>
    <w:tmpl w:val="388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87A5E"/>
    <w:multiLevelType w:val="hybridMultilevel"/>
    <w:tmpl w:val="C036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051FB"/>
    <w:multiLevelType w:val="hybridMultilevel"/>
    <w:tmpl w:val="135C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B715C"/>
    <w:multiLevelType w:val="hybridMultilevel"/>
    <w:tmpl w:val="91A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2F5D"/>
    <w:multiLevelType w:val="hybridMultilevel"/>
    <w:tmpl w:val="6CC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52FBD"/>
    <w:multiLevelType w:val="hybridMultilevel"/>
    <w:tmpl w:val="4AC4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6E1"/>
    <w:multiLevelType w:val="hybridMultilevel"/>
    <w:tmpl w:val="BF86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5ABF"/>
    <w:multiLevelType w:val="hybridMultilevel"/>
    <w:tmpl w:val="93AC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A71DE"/>
    <w:multiLevelType w:val="hybridMultilevel"/>
    <w:tmpl w:val="29D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23"/>
  </w:num>
  <w:num w:numId="5">
    <w:abstractNumId w:val="15"/>
  </w:num>
  <w:num w:numId="6">
    <w:abstractNumId w:val="3"/>
  </w:num>
  <w:num w:numId="7">
    <w:abstractNumId w:val="24"/>
  </w:num>
  <w:num w:numId="8">
    <w:abstractNumId w:val="17"/>
  </w:num>
  <w:num w:numId="9">
    <w:abstractNumId w:val="19"/>
  </w:num>
  <w:num w:numId="10">
    <w:abstractNumId w:val="1"/>
  </w:num>
  <w:num w:numId="11">
    <w:abstractNumId w:val="5"/>
  </w:num>
  <w:num w:numId="12">
    <w:abstractNumId w:val="25"/>
  </w:num>
  <w:num w:numId="13">
    <w:abstractNumId w:val="8"/>
  </w:num>
  <w:num w:numId="14">
    <w:abstractNumId w:val="0"/>
  </w:num>
  <w:num w:numId="15">
    <w:abstractNumId w:val="18"/>
  </w:num>
  <w:num w:numId="16">
    <w:abstractNumId w:val="10"/>
  </w:num>
  <w:num w:numId="17">
    <w:abstractNumId w:val="12"/>
  </w:num>
  <w:num w:numId="18">
    <w:abstractNumId w:val="21"/>
  </w:num>
  <w:num w:numId="19">
    <w:abstractNumId w:val="22"/>
  </w:num>
  <w:num w:numId="20">
    <w:abstractNumId w:val="2"/>
  </w:num>
  <w:num w:numId="21">
    <w:abstractNumId w:val="4"/>
  </w:num>
  <w:num w:numId="22">
    <w:abstractNumId w:val="13"/>
  </w:num>
  <w:num w:numId="23">
    <w:abstractNumId w:val="20"/>
  </w:num>
  <w:num w:numId="24">
    <w:abstractNumId w:val="6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D0"/>
    <w:rsid w:val="00015E38"/>
    <w:rsid w:val="00022BA9"/>
    <w:rsid w:val="000465F4"/>
    <w:rsid w:val="00093013"/>
    <w:rsid w:val="000E29B7"/>
    <w:rsid w:val="000E4304"/>
    <w:rsid w:val="000E4C28"/>
    <w:rsid w:val="000E564C"/>
    <w:rsid w:val="000F2EBD"/>
    <w:rsid w:val="000F3C93"/>
    <w:rsid w:val="000F66E1"/>
    <w:rsid w:val="0010793F"/>
    <w:rsid w:val="00112C49"/>
    <w:rsid w:val="001238FF"/>
    <w:rsid w:val="00151BDD"/>
    <w:rsid w:val="001864D0"/>
    <w:rsid w:val="001866E8"/>
    <w:rsid w:val="001879C2"/>
    <w:rsid w:val="00190ADA"/>
    <w:rsid w:val="00196408"/>
    <w:rsid w:val="001B357A"/>
    <w:rsid w:val="001D506C"/>
    <w:rsid w:val="001D789E"/>
    <w:rsid w:val="002146FA"/>
    <w:rsid w:val="0024024F"/>
    <w:rsid w:val="00246217"/>
    <w:rsid w:val="00255787"/>
    <w:rsid w:val="00263876"/>
    <w:rsid w:val="00292C8D"/>
    <w:rsid w:val="002A5439"/>
    <w:rsid w:val="002E7285"/>
    <w:rsid w:val="00315496"/>
    <w:rsid w:val="003455C9"/>
    <w:rsid w:val="00352721"/>
    <w:rsid w:val="00395813"/>
    <w:rsid w:val="003C08D0"/>
    <w:rsid w:val="00401527"/>
    <w:rsid w:val="00412FFF"/>
    <w:rsid w:val="00417B56"/>
    <w:rsid w:val="004238A0"/>
    <w:rsid w:val="00452B74"/>
    <w:rsid w:val="004C7D2D"/>
    <w:rsid w:val="004E43F9"/>
    <w:rsid w:val="0052479E"/>
    <w:rsid w:val="00542BB3"/>
    <w:rsid w:val="00562544"/>
    <w:rsid w:val="0059011D"/>
    <w:rsid w:val="005B1010"/>
    <w:rsid w:val="005C5830"/>
    <w:rsid w:val="005D25CC"/>
    <w:rsid w:val="005D37D8"/>
    <w:rsid w:val="005D69B5"/>
    <w:rsid w:val="006111F2"/>
    <w:rsid w:val="006A0CBA"/>
    <w:rsid w:val="006D18FE"/>
    <w:rsid w:val="006D4828"/>
    <w:rsid w:val="00701C53"/>
    <w:rsid w:val="00705ED5"/>
    <w:rsid w:val="00731C80"/>
    <w:rsid w:val="00781AB5"/>
    <w:rsid w:val="007A2D18"/>
    <w:rsid w:val="007B2BDE"/>
    <w:rsid w:val="007B4017"/>
    <w:rsid w:val="007C3D0F"/>
    <w:rsid w:val="007D4FC2"/>
    <w:rsid w:val="007E2468"/>
    <w:rsid w:val="0083160B"/>
    <w:rsid w:val="008A619F"/>
    <w:rsid w:val="0091371D"/>
    <w:rsid w:val="00973565"/>
    <w:rsid w:val="009A6783"/>
    <w:rsid w:val="009D26D6"/>
    <w:rsid w:val="009E6858"/>
    <w:rsid w:val="00A06953"/>
    <w:rsid w:val="00A07480"/>
    <w:rsid w:val="00A5010E"/>
    <w:rsid w:val="00A619DF"/>
    <w:rsid w:val="00A93E0E"/>
    <w:rsid w:val="00AB1DFA"/>
    <w:rsid w:val="00AC3496"/>
    <w:rsid w:val="00B05016"/>
    <w:rsid w:val="00B30B5F"/>
    <w:rsid w:val="00B57E57"/>
    <w:rsid w:val="00B7715C"/>
    <w:rsid w:val="00BC74E2"/>
    <w:rsid w:val="00BD034A"/>
    <w:rsid w:val="00BD3B62"/>
    <w:rsid w:val="00C22D19"/>
    <w:rsid w:val="00C406D9"/>
    <w:rsid w:val="00C53134"/>
    <w:rsid w:val="00C84A07"/>
    <w:rsid w:val="00C84F42"/>
    <w:rsid w:val="00CA1AA5"/>
    <w:rsid w:val="00CA6090"/>
    <w:rsid w:val="00CC2D5B"/>
    <w:rsid w:val="00CF39BF"/>
    <w:rsid w:val="00D10AC0"/>
    <w:rsid w:val="00D758E8"/>
    <w:rsid w:val="00DC3FEF"/>
    <w:rsid w:val="00DC5C6C"/>
    <w:rsid w:val="00DF4B4B"/>
    <w:rsid w:val="00E06B1F"/>
    <w:rsid w:val="00E32938"/>
    <w:rsid w:val="00E443ED"/>
    <w:rsid w:val="00E50BD5"/>
    <w:rsid w:val="00E550DE"/>
    <w:rsid w:val="00E565D7"/>
    <w:rsid w:val="00E626A3"/>
    <w:rsid w:val="00E8119F"/>
    <w:rsid w:val="00F25A8C"/>
    <w:rsid w:val="00F54CFC"/>
    <w:rsid w:val="00F71DDA"/>
    <w:rsid w:val="00FC3685"/>
    <w:rsid w:val="00FD2CA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AD22"/>
  <w15:chartTrackingRefBased/>
  <w15:docId w15:val="{D02725EC-040C-449F-91A8-A69FB3A0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0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BB3"/>
  </w:style>
  <w:style w:type="paragraph" w:styleId="a7">
    <w:name w:val="footer"/>
    <w:basedOn w:val="a"/>
    <w:link w:val="a8"/>
    <w:uiPriority w:val="99"/>
    <w:unhideWhenUsed/>
    <w:rsid w:val="0054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BB3"/>
  </w:style>
  <w:style w:type="paragraph" w:customStyle="1" w:styleId="ConsPlusNormal">
    <w:name w:val="ConsPlusNormal"/>
    <w:rsid w:val="00E81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1879C2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1879C2"/>
    <w:rPr>
      <w:rFonts w:cs="Times New Roman"/>
      <w:b w:val="0"/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1879C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1879C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6743-3B48-42F0-BB41-C7E1B0B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krivolap_u_s</dc:creator>
  <cp:keywords/>
  <dc:description/>
  <cp:lastModifiedBy>Госкомзем</cp:lastModifiedBy>
  <cp:revision>4</cp:revision>
  <cp:lastPrinted>2023-08-16T09:58:00Z</cp:lastPrinted>
  <dcterms:created xsi:type="dcterms:W3CDTF">2023-08-16T10:00:00Z</dcterms:created>
  <dcterms:modified xsi:type="dcterms:W3CDTF">2023-08-16T10:10:00Z</dcterms:modified>
</cp:coreProperties>
</file>